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1C2E" w14:textId="46D6A5B2" w:rsidR="00E7071C" w:rsidRPr="00E7071C" w:rsidRDefault="00F96228" w:rsidP="00E7071C">
      <w:pPr>
        <w:pStyle w:val="Heading4"/>
        <w:spacing w:after="0" w:line="240" w:lineRule="auto"/>
        <w:ind w:left="-5" w:right="187"/>
        <w:jc w:val="center"/>
        <w:rPr>
          <w:sz w:val="24"/>
          <w:szCs w:val="24"/>
        </w:rPr>
      </w:pPr>
      <w:r>
        <w:rPr>
          <w:sz w:val="24"/>
          <w:szCs w:val="24"/>
        </w:rPr>
        <w:t>SAMPLE</w:t>
      </w:r>
    </w:p>
    <w:p w14:paraId="6AB347DC" w14:textId="5E1E2989" w:rsidR="00041016" w:rsidRDefault="00041016" w:rsidP="00E7071C">
      <w:pPr>
        <w:pStyle w:val="Heading4"/>
        <w:spacing w:after="0" w:line="240" w:lineRule="auto"/>
        <w:ind w:left="-5" w:right="187"/>
        <w:jc w:val="center"/>
        <w:rPr>
          <w:sz w:val="24"/>
          <w:szCs w:val="24"/>
        </w:rPr>
      </w:pPr>
      <w:r w:rsidRPr="00E7071C">
        <w:rPr>
          <w:sz w:val="24"/>
          <w:szCs w:val="24"/>
        </w:rPr>
        <w:t>Faculty Development Pla</w:t>
      </w:r>
      <w:r w:rsidR="00E7071C">
        <w:rPr>
          <w:sz w:val="24"/>
          <w:szCs w:val="24"/>
        </w:rPr>
        <w:t>n</w:t>
      </w:r>
    </w:p>
    <w:p w14:paraId="43D4AE05" w14:textId="77777777" w:rsidR="00DC29C7" w:rsidRDefault="00DC29C7" w:rsidP="00F96228">
      <w:pPr>
        <w:spacing w:after="0" w:line="240" w:lineRule="auto"/>
        <w:ind w:left="0" w:right="109" w:firstLine="0"/>
        <w:rPr>
          <w:sz w:val="24"/>
          <w:szCs w:val="24"/>
        </w:rPr>
      </w:pPr>
    </w:p>
    <w:p w14:paraId="7AD8ABAB" w14:textId="54BACF78" w:rsidR="00041016" w:rsidRPr="00622B48" w:rsidRDefault="00041016" w:rsidP="00E7071C">
      <w:pPr>
        <w:spacing w:after="0" w:line="240" w:lineRule="auto"/>
        <w:ind w:left="-5" w:right="109"/>
        <w:rPr>
          <w:color w:val="0432FF"/>
          <w:sz w:val="24"/>
          <w:szCs w:val="24"/>
        </w:rPr>
      </w:pPr>
      <w:r w:rsidRPr="00622B48">
        <w:rPr>
          <w:color w:val="0432FF"/>
          <w:sz w:val="24"/>
          <w:szCs w:val="24"/>
        </w:rPr>
        <w:t>New faculty should meet with their department chair during their first year to develop a faculty development plan for the period of employment through their final continuing faculty status review. The faculty development plan should describe the faculty member’s proposed activities in the areas of citizenship, teaching, and scholarship (or citizenship and professional service, for professional faculty). The faculty development plan should include a statement of:</w:t>
      </w:r>
    </w:p>
    <w:p w14:paraId="1DB619F8" w14:textId="77777777" w:rsidR="00FF267D" w:rsidRPr="00622B48" w:rsidRDefault="00FF267D" w:rsidP="00E7071C">
      <w:pPr>
        <w:spacing w:after="0" w:line="240" w:lineRule="auto"/>
        <w:ind w:left="-5" w:right="109"/>
        <w:rPr>
          <w:color w:val="0432FF"/>
          <w:sz w:val="24"/>
          <w:szCs w:val="24"/>
        </w:rPr>
      </w:pPr>
    </w:p>
    <w:p w14:paraId="653EBCC6" w14:textId="6E0EFDBB" w:rsidR="00041016" w:rsidRPr="00622B48" w:rsidRDefault="00041016" w:rsidP="00E7071C">
      <w:pPr>
        <w:numPr>
          <w:ilvl w:val="0"/>
          <w:numId w:val="1"/>
        </w:numPr>
        <w:spacing w:after="0" w:line="240" w:lineRule="auto"/>
        <w:ind w:right="15" w:hanging="360"/>
        <w:rPr>
          <w:color w:val="0432FF"/>
          <w:sz w:val="24"/>
          <w:szCs w:val="24"/>
        </w:rPr>
      </w:pPr>
      <w:r w:rsidRPr="00622B48">
        <w:rPr>
          <w:color w:val="0432FF"/>
          <w:sz w:val="24"/>
          <w:szCs w:val="24"/>
        </w:rPr>
        <w:t>The faculty member’s self-assessment of his or her strengths, skills, competencies, interests, opportunities, and areas in which the faculty member wishes to develop.</w:t>
      </w:r>
    </w:p>
    <w:p w14:paraId="5028E971" w14:textId="6749AAD0" w:rsidR="00FF267D" w:rsidRDefault="00FF267D" w:rsidP="00FF267D">
      <w:pPr>
        <w:spacing w:after="0" w:line="240" w:lineRule="auto"/>
        <w:ind w:left="360" w:right="15" w:firstLine="0"/>
        <w:rPr>
          <w:sz w:val="24"/>
          <w:szCs w:val="24"/>
        </w:rPr>
      </w:pPr>
    </w:p>
    <w:p w14:paraId="6882F7BF" w14:textId="77777777" w:rsidR="00197E16" w:rsidRDefault="00197E16" w:rsidP="00197E16">
      <w:pPr>
        <w:pStyle w:val="ListParagraph"/>
        <w:numPr>
          <w:ilvl w:val="0"/>
          <w:numId w:val="2"/>
        </w:numPr>
        <w:spacing w:after="0" w:line="240" w:lineRule="auto"/>
        <w:ind w:right="15"/>
        <w:rPr>
          <w:sz w:val="24"/>
          <w:szCs w:val="24"/>
        </w:rPr>
      </w:pPr>
      <w:r>
        <w:rPr>
          <w:sz w:val="24"/>
          <w:szCs w:val="24"/>
        </w:rPr>
        <w:t xml:space="preserve">Strengths: </w:t>
      </w:r>
    </w:p>
    <w:p w14:paraId="5284BE67" w14:textId="76FDA893" w:rsidR="00197E16" w:rsidRDefault="00197E16" w:rsidP="00197E16">
      <w:pPr>
        <w:pStyle w:val="ListParagraph"/>
        <w:numPr>
          <w:ilvl w:val="0"/>
          <w:numId w:val="3"/>
        </w:numPr>
        <w:spacing w:after="0" w:line="240" w:lineRule="auto"/>
        <w:ind w:right="15"/>
        <w:rPr>
          <w:sz w:val="24"/>
          <w:szCs w:val="24"/>
        </w:rPr>
      </w:pPr>
      <w:r>
        <w:rPr>
          <w:sz w:val="24"/>
          <w:szCs w:val="24"/>
        </w:rPr>
        <w:t>Experienced teacher and researcher</w:t>
      </w:r>
      <w:r w:rsidR="0006249D">
        <w:rPr>
          <w:sz w:val="24"/>
          <w:szCs w:val="24"/>
        </w:rPr>
        <w:t>.</w:t>
      </w:r>
      <w:r>
        <w:rPr>
          <w:sz w:val="24"/>
          <w:szCs w:val="24"/>
        </w:rPr>
        <w:t xml:space="preserve"> </w:t>
      </w:r>
    </w:p>
    <w:p w14:paraId="4B8A365A" w14:textId="09948B64" w:rsidR="00197E16" w:rsidRDefault="00197E16" w:rsidP="00197E16">
      <w:pPr>
        <w:pStyle w:val="ListParagraph"/>
        <w:numPr>
          <w:ilvl w:val="0"/>
          <w:numId w:val="3"/>
        </w:numPr>
        <w:spacing w:after="0" w:line="240" w:lineRule="auto"/>
        <w:ind w:right="15"/>
        <w:rPr>
          <w:sz w:val="24"/>
          <w:szCs w:val="24"/>
        </w:rPr>
      </w:pPr>
      <w:r>
        <w:rPr>
          <w:sz w:val="24"/>
          <w:szCs w:val="24"/>
        </w:rPr>
        <w:t>Prolific external reviewer</w:t>
      </w:r>
      <w:r w:rsidR="00AC2A7C">
        <w:rPr>
          <w:sz w:val="24"/>
          <w:szCs w:val="24"/>
        </w:rPr>
        <w:t xml:space="preserve"> of scholarship within the field. </w:t>
      </w:r>
    </w:p>
    <w:p w14:paraId="03CD77C2" w14:textId="7C39161F" w:rsidR="00197E16" w:rsidRDefault="00197E16" w:rsidP="00197E16">
      <w:pPr>
        <w:pStyle w:val="ListParagraph"/>
        <w:numPr>
          <w:ilvl w:val="0"/>
          <w:numId w:val="3"/>
        </w:numPr>
        <w:spacing w:after="0" w:line="240" w:lineRule="auto"/>
        <w:ind w:right="15"/>
        <w:rPr>
          <w:sz w:val="24"/>
          <w:szCs w:val="24"/>
        </w:rPr>
      </w:pPr>
      <w:r>
        <w:rPr>
          <w:sz w:val="24"/>
          <w:szCs w:val="24"/>
        </w:rPr>
        <w:t>Service on editorial boards for top international scholarly journals</w:t>
      </w:r>
      <w:r w:rsidR="0006249D">
        <w:rPr>
          <w:sz w:val="24"/>
          <w:szCs w:val="24"/>
        </w:rPr>
        <w:t>.</w:t>
      </w:r>
      <w:r>
        <w:rPr>
          <w:sz w:val="24"/>
          <w:szCs w:val="24"/>
        </w:rPr>
        <w:t xml:space="preserve"> </w:t>
      </w:r>
    </w:p>
    <w:p w14:paraId="20A723B2" w14:textId="682AA370" w:rsidR="00197E16" w:rsidRDefault="00197E16" w:rsidP="00197E16">
      <w:pPr>
        <w:pStyle w:val="ListParagraph"/>
        <w:numPr>
          <w:ilvl w:val="0"/>
          <w:numId w:val="3"/>
        </w:numPr>
        <w:spacing w:after="0" w:line="240" w:lineRule="auto"/>
        <w:ind w:right="15"/>
        <w:rPr>
          <w:sz w:val="24"/>
          <w:szCs w:val="24"/>
        </w:rPr>
      </w:pPr>
      <w:r>
        <w:rPr>
          <w:sz w:val="24"/>
          <w:szCs w:val="24"/>
        </w:rPr>
        <w:t xml:space="preserve">Commitment to student learning and development </w:t>
      </w:r>
    </w:p>
    <w:p w14:paraId="102AD5CA" w14:textId="3E54F3A8" w:rsidR="007D6E6F" w:rsidRDefault="00197E16" w:rsidP="00197E16">
      <w:pPr>
        <w:pStyle w:val="ListParagraph"/>
        <w:numPr>
          <w:ilvl w:val="0"/>
          <w:numId w:val="3"/>
        </w:numPr>
        <w:spacing w:after="0" w:line="240" w:lineRule="auto"/>
        <w:ind w:right="15"/>
        <w:rPr>
          <w:sz w:val="24"/>
          <w:szCs w:val="24"/>
        </w:rPr>
      </w:pPr>
      <w:r>
        <w:rPr>
          <w:sz w:val="24"/>
          <w:szCs w:val="24"/>
        </w:rPr>
        <w:t xml:space="preserve">Strong work ethic </w:t>
      </w:r>
    </w:p>
    <w:p w14:paraId="5C143E35" w14:textId="77777777" w:rsidR="00197E16" w:rsidRPr="00197E16" w:rsidRDefault="00197E16" w:rsidP="00197E16">
      <w:pPr>
        <w:pStyle w:val="ListParagraph"/>
        <w:spacing w:after="0" w:line="240" w:lineRule="auto"/>
        <w:ind w:left="1080" w:right="15" w:firstLine="0"/>
        <w:rPr>
          <w:sz w:val="24"/>
          <w:szCs w:val="24"/>
        </w:rPr>
      </w:pPr>
    </w:p>
    <w:p w14:paraId="2C370224" w14:textId="7E99A4A3" w:rsidR="00FF267D" w:rsidRDefault="00197E16" w:rsidP="00197E16">
      <w:pPr>
        <w:pStyle w:val="ListParagraph"/>
        <w:numPr>
          <w:ilvl w:val="0"/>
          <w:numId w:val="2"/>
        </w:numPr>
        <w:spacing w:after="0" w:line="240" w:lineRule="auto"/>
        <w:ind w:right="15"/>
        <w:rPr>
          <w:sz w:val="24"/>
          <w:szCs w:val="24"/>
        </w:rPr>
      </w:pPr>
      <w:r>
        <w:rPr>
          <w:sz w:val="24"/>
          <w:szCs w:val="24"/>
        </w:rPr>
        <w:t>Desired develop</w:t>
      </w:r>
      <w:r w:rsidR="0006249D">
        <w:rPr>
          <w:sz w:val="24"/>
          <w:szCs w:val="24"/>
        </w:rPr>
        <w:t>ment</w:t>
      </w:r>
    </w:p>
    <w:p w14:paraId="271DDA3A" w14:textId="6C6DED9A" w:rsidR="00197E16" w:rsidRDefault="00197E16" w:rsidP="00197E16">
      <w:pPr>
        <w:pStyle w:val="ListParagraph"/>
        <w:numPr>
          <w:ilvl w:val="0"/>
          <w:numId w:val="4"/>
        </w:numPr>
        <w:spacing w:after="0" w:line="240" w:lineRule="auto"/>
        <w:ind w:right="15"/>
        <w:rPr>
          <w:sz w:val="24"/>
          <w:szCs w:val="24"/>
        </w:rPr>
      </w:pPr>
      <w:r>
        <w:rPr>
          <w:sz w:val="24"/>
          <w:szCs w:val="24"/>
        </w:rPr>
        <w:t>Strengthen expertise for courses to be taught</w:t>
      </w:r>
    </w:p>
    <w:p w14:paraId="386939F9" w14:textId="28FA4CB5" w:rsidR="00197E16" w:rsidRPr="00197E16" w:rsidRDefault="0006249D" w:rsidP="00197E16">
      <w:pPr>
        <w:pStyle w:val="ListParagraph"/>
        <w:numPr>
          <w:ilvl w:val="0"/>
          <w:numId w:val="4"/>
        </w:numPr>
        <w:spacing w:after="0" w:line="240" w:lineRule="auto"/>
        <w:ind w:right="15"/>
        <w:rPr>
          <w:sz w:val="24"/>
          <w:szCs w:val="24"/>
        </w:rPr>
      </w:pPr>
      <w:r>
        <w:rPr>
          <w:sz w:val="24"/>
          <w:szCs w:val="24"/>
        </w:rPr>
        <w:t xml:space="preserve">Continue to learn about university, college, and department expectations/processes </w:t>
      </w:r>
    </w:p>
    <w:p w14:paraId="75CF16A3" w14:textId="77777777" w:rsidR="00FF267D" w:rsidRPr="00E7071C" w:rsidRDefault="00FF267D" w:rsidP="00FF267D">
      <w:pPr>
        <w:spacing w:after="0" w:line="240" w:lineRule="auto"/>
        <w:ind w:left="360" w:right="15" w:firstLine="0"/>
        <w:rPr>
          <w:sz w:val="24"/>
          <w:szCs w:val="24"/>
        </w:rPr>
      </w:pPr>
    </w:p>
    <w:p w14:paraId="32DCE94C" w14:textId="6E871379" w:rsidR="00041016" w:rsidRDefault="00041016" w:rsidP="00E7071C">
      <w:pPr>
        <w:numPr>
          <w:ilvl w:val="0"/>
          <w:numId w:val="1"/>
        </w:numPr>
        <w:spacing w:after="0" w:line="240" w:lineRule="auto"/>
        <w:ind w:right="15" w:hanging="360"/>
        <w:rPr>
          <w:sz w:val="24"/>
          <w:szCs w:val="24"/>
        </w:rPr>
      </w:pPr>
      <w:r w:rsidRPr="00622B48">
        <w:rPr>
          <w:color w:val="0432FF"/>
          <w:sz w:val="24"/>
          <w:szCs w:val="24"/>
        </w:rPr>
        <w:t>The faculty member’s professional goals in citizenship, teaching, and scholarship (or citizenship and professional service, for professional faculty) and the plan to accomplish these goals</w:t>
      </w:r>
      <w:r w:rsidRPr="00E7071C">
        <w:rPr>
          <w:sz w:val="24"/>
          <w:szCs w:val="24"/>
        </w:rPr>
        <w:t>.</w:t>
      </w:r>
    </w:p>
    <w:p w14:paraId="4F02EB6A" w14:textId="77777777" w:rsidR="00197E16" w:rsidRDefault="00197E16" w:rsidP="00197E16">
      <w:pPr>
        <w:spacing w:after="0" w:line="240" w:lineRule="auto"/>
        <w:ind w:left="360" w:right="15" w:firstLine="0"/>
        <w:rPr>
          <w:sz w:val="24"/>
          <w:szCs w:val="24"/>
        </w:rPr>
      </w:pPr>
    </w:p>
    <w:p w14:paraId="0DEE844F" w14:textId="51537EA0" w:rsidR="00622B48" w:rsidRDefault="00622B48" w:rsidP="00197E16">
      <w:pPr>
        <w:pStyle w:val="ListParagraph"/>
        <w:numPr>
          <w:ilvl w:val="0"/>
          <w:numId w:val="5"/>
        </w:numPr>
        <w:spacing w:after="0" w:line="240" w:lineRule="auto"/>
        <w:ind w:right="15"/>
        <w:rPr>
          <w:sz w:val="24"/>
          <w:szCs w:val="24"/>
        </w:rPr>
      </w:pPr>
      <w:r>
        <w:rPr>
          <w:sz w:val="24"/>
          <w:szCs w:val="24"/>
        </w:rPr>
        <w:t>Citizenship</w:t>
      </w:r>
    </w:p>
    <w:p w14:paraId="0B2D98C5" w14:textId="085AC92F" w:rsidR="00622B48" w:rsidRDefault="00622B48" w:rsidP="00622B48">
      <w:pPr>
        <w:pStyle w:val="ListParagraph"/>
        <w:numPr>
          <w:ilvl w:val="0"/>
          <w:numId w:val="6"/>
        </w:numPr>
        <w:spacing w:after="0" w:line="240" w:lineRule="auto"/>
        <w:ind w:right="15"/>
        <w:rPr>
          <w:sz w:val="24"/>
          <w:szCs w:val="24"/>
        </w:rPr>
      </w:pPr>
      <w:r>
        <w:rPr>
          <w:sz w:val="24"/>
          <w:szCs w:val="24"/>
        </w:rPr>
        <w:t xml:space="preserve">Accept </w:t>
      </w:r>
      <w:r w:rsidR="0006249D">
        <w:rPr>
          <w:sz w:val="24"/>
          <w:szCs w:val="24"/>
        </w:rPr>
        <w:t xml:space="preserve">appropriate </w:t>
      </w:r>
      <w:r>
        <w:rPr>
          <w:sz w:val="24"/>
          <w:szCs w:val="24"/>
        </w:rPr>
        <w:t>department, college and university assignments</w:t>
      </w:r>
    </w:p>
    <w:p w14:paraId="17CFD477" w14:textId="19DED6FD" w:rsidR="00622B48" w:rsidRDefault="00622B48" w:rsidP="00622B48">
      <w:pPr>
        <w:pStyle w:val="ListParagraph"/>
        <w:numPr>
          <w:ilvl w:val="0"/>
          <w:numId w:val="6"/>
        </w:numPr>
        <w:spacing w:after="0" w:line="240" w:lineRule="auto"/>
        <w:ind w:right="15"/>
        <w:rPr>
          <w:sz w:val="24"/>
          <w:szCs w:val="24"/>
        </w:rPr>
      </w:pPr>
      <w:r w:rsidRPr="00622B48">
        <w:rPr>
          <w:sz w:val="24"/>
          <w:szCs w:val="24"/>
        </w:rPr>
        <w:t xml:space="preserve">Continue to serve on editorial boards </w:t>
      </w:r>
      <w:r>
        <w:rPr>
          <w:sz w:val="24"/>
          <w:szCs w:val="24"/>
        </w:rPr>
        <w:t>of highly ranked international journals</w:t>
      </w:r>
    </w:p>
    <w:p w14:paraId="631391ED" w14:textId="51B89D94" w:rsidR="00622B48" w:rsidRPr="00622B48" w:rsidRDefault="00622B48" w:rsidP="00622B48">
      <w:pPr>
        <w:pStyle w:val="ListParagraph"/>
        <w:numPr>
          <w:ilvl w:val="0"/>
          <w:numId w:val="6"/>
        </w:numPr>
        <w:spacing w:after="0" w:line="240" w:lineRule="auto"/>
        <w:ind w:right="15"/>
        <w:rPr>
          <w:sz w:val="24"/>
          <w:szCs w:val="24"/>
        </w:rPr>
      </w:pPr>
      <w:r>
        <w:rPr>
          <w:sz w:val="24"/>
          <w:szCs w:val="24"/>
        </w:rPr>
        <w:t xml:space="preserve">Support the field by continuing to </w:t>
      </w:r>
      <w:r w:rsidRPr="00622B48">
        <w:rPr>
          <w:sz w:val="24"/>
          <w:szCs w:val="24"/>
        </w:rPr>
        <w:t>review</w:t>
      </w:r>
      <w:r>
        <w:rPr>
          <w:sz w:val="24"/>
          <w:szCs w:val="24"/>
        </w:rPr>
        <w:t xml:space="preserve"> </w:t>
      </w:r>
      <w:r w:rsidRPr="00622B48">
        <w:rPr>
          <w:sz w:val="24"/>
          <w:szCs w:val="24"/>
        </w:rPr>
        <w:t>scholarship</w:t>
      </w:r>
      <w:r>
        <w:rPr>
          <w:sz w:val="24"/>
          <w:szCs w:val="24"/>
        </w:rPr>
        <w:t xml:space="preserve"> within my expertise  </w:t>
      </w:r>
    </w:p>
    <w:p w14:paraId="037FCF56" w14:textId="77777777" w:rsidR="00622B48" w:rsidRDefault="00622B48" w:rsidP="00622B48">
      <w:pPr>
        <w:pStyle w:val="ListParagraph"/>
        <w:spacing w:after="0" w:line="240" w:lineRule="auto"/>
        <w:ind w:left="1080" w:right="15" w:firstLine="0"/>
        <w:rPr>
          <w:sz w:val="24"/>
          <w:szCs w:val="24"/>
        </w:rPr>
      </w:pPr>
    </w:p>
    <w:p w14:paraId="49D431CB" w14:textId="328218A0" w:rsidR="00622B48" w:rsidRDefault="00622B48" w:rsidP="00197E16">
      <w:pPr>
        <w:pStyle w:val="ListParagraph"/>
        <w:numPr>
          <w:ilvl w:val="0"/>
          <w:numId w:val="5"/>
        </w:numPr>
        <w:spacing w:after="0" w:line="240" w:lineRule="auto"/>
        <w:ind w:right="15"/>
        <w:rPr>
          <w:sz w:val="24"/>
          <w:szCs w:val="24"/>
        </w:rPr>
      </w:pPr>
      <w:r>
        <w:rPr>
          <w:sz w:val="24"/>
          <w:szCs w:val="24"/>
        </w:rPr>
        <w:t>Teaching</w:t>
      </w:r>
    </w:p>
    <w:p w14:paraId="43F76E25" w14:textId="742676FB" w:rsidR="00622B48" w:rsidRDefault="00622B48" w:rsidP="00622B48">
      <w:pPr>
        <w:pStyle w:val="ListParagraph"/>
        <w:numPr>
          <w:ilvl w:val="0"/>
          <w:numId w:val="7"/>
        </w:numPr>
        <w:spacing w:after="0" w:line="240" w:lineRule="auto"/>
        <w:ind w:right="15"/>
        <w:rPr>
          <w:sz w:val="24"/>
          <w:szCs w:val="24"/>
        </w:rPr>
      </w:pPr>
      <w:r>
        <w:rPr>
          <w:sz w:val="24"/>
          <w:szCs w:val="24"/>
        </w:rPr>
        <w:t>Continue to be accessible and responsive to student needs</w:t>
      </w:r>
    </w:p>
    <w:p w14:paraId="02AF7CD0" w14:textId="4A37890A" w:rsidR="00622B48" w:rsidRDefault="00622B48" w:rsidP="00622B48">
      <w:pPr>
        <w:pStyle w:val="ListParagraph"/>
        <w:numPr>
          <w:ilvl w:val="0"/>
          <w:numId w:val="7"/>
        </w:numPr>
        <w:spacing w:after="0" w:line="240" w:lineRule="auto"/>
        <w:ind w:right="15"/>
        <w:rPr>
          <w:sz w:val="24"/>
          <w:szCs w:val="24"/>
        </w:rPr>
      </w:pPr>
      <w:r>
        <w:rPr>
          <w:sz w:val="24"/>
          <w:szCs w:val="24"/>
        </w:rPr>
        <w:t>Ensure that class activities are engaging, interactive, and facilitate learning</w:t>
      </w:r>
    </w:p>
    <w:p w14:paraId="4F9128BD" w14:textId="481AAAA5" w:rsidR="00622B48" w:rsidRDefault="0006249D" w:rsidP="00622B48">
      <w:pPr>
        <w:pStyle w:val="ListParagraph"/>
        <w:numPr>
          <w:ilvl w:val="0"/>
          <w:numId w:val="7"/>
        </w:numPr>
        <w:spacing w:after="0" w:line="240" w:lineRule="auto"/>
        <w:ind w:right="15"/>
        <w:rPr>
          <w:sz w:val="24"/>
          <w:szCs w:val="24"/>
        </w:rPr>
      </w:pPr>
      <w:r>
        <w:rPr>
          <w:sz w:val="24"/>
          <w:szCs w:val="24"/>
        </w:rPr>
        <w:t>Emphasize aims of a BYU education</w:t>
      </w:r>
    </w:p>
    <w:p w14:paraId="5F1B783F" w14:textId="77777777" w:rsidR="00622B48" w:rsidRDefault="00622B48" w:rsidP="00622B48">
      <w:pPr>
        <w:pStyle w:val="ListParagraph"/>
        <w:spacing w:after="0" w:line="240" w:lineRule="auto"/>
        <w:ind w:left="1080" w:right="15" w:firstLine="0"/>
        <w:rPr>
          <w:sz w:val="24"/>
          <w:szCs w:val="24"/>
        </w:rPr>
      </w:pPr>
    </w:p>
    <w:p w14:paraId="1D705C95" w14:textId="77777777" w:rsidR="00622B48" w:rsidRDefault="00622B48" w:rsidP="00197E16">
      <w:pPr>
        <w:pStyle w:val="ListParagraph"/>
        <w:numPr>
          <w:ilvl w:val="0"/>
          <w:numId w:val="5"/>
        </w:numPr>
        <w:spacing w:after="0" w:line="240" w:lineRule="auto"/>
        <w:ind w:right="15"/>
        <w:rPr>
          <w:sz w:val="24"/>
          <w:szCs w:val="24"/>
        </w:rPr>
      </w:pPr>
      <w:r>
        <w:rPr>
          <w:sz w:val="24"/>
          <w:szCs w:val="24"/>
        </w:rPr>
        <w:t>Scholarship</w:t>
      </w:r>
    </w:p>
    <w:p w14:paraId="498F6C46" w14:textId="77777777" w:rsidR="00622B48" w:rsidRDefault="00622B48" w:rsidP="00622B48">
      <w:pPr>
        <w:pStyle w:val="ListParagraph"/>
        <w:numPr>
          <w:ilvl w:val="0"/>
          <w:numId w:val="8"/>
        </w:numPr>
        <w:spacing w:after="0" w:line="240" w:lineRule="auto"/>
        <w:ind w:left="1080" w:right="15"/>
        <w:rPr>
          <w:sz w:val="24"/>
          <w:szCs w:val="24"/>
        </w:rPr>
      </w:pPr>
      <w:r>
        <w:rPr>
          <w:sz w:val="24"/>
          <w:szCs w:val="24"/>
        </w:rPr>
        <w:t xml:space="preserve">Exceed Departmental minimum expectations of scholarship by at least double annually. </w:t>
      </w:r>
    </w:p>
    <w:p w14:paraId="5E10FE3C" w14:textId="77777777" w:rsidR="0006249D" w:rsidRDefault="0006249D" w:rsidP="00622B48">
      <w:pPr>
        <w:pStyle w:val="ListParagraph"/>
        <w:numPr>
          <w:ilvl w:val="0"/>
          <w:numId w:val="8"/>
        </w:numPr>
        <w:spacing w:after="0" w:line="240" w:lineRule="auto"/>
        <w:ind w:left="1080" w:right="15"/>
        <w:rPr>
          <w:sz w:val="24"/>
          <w:szCs w:val="24"/>
        </w:rPr>
      </w:pPr>
      <w:r>
        <w:rPr>
          <w:sz w:val="24"/>
          <w:szCs w:val="24"/>
        </w:rPr>
        <w:t>Collaborate with and support work of faculty colleges and students</w:t>
      </w:r>
    </w:p>
    <w:p w14:paraId="524F5E7A" w14:textId="1D08190A" w:rsidR="00FF267D" w:rsidRPr="00622B48" w:rsidRDefault="0006249D" w:rsidP="00622B48">
      <w:pPr>
        <w:pStyle w:val="ListParagraph"/>
        <w:numPr>
          <w:ilvl w:val="0"/>
          <w:numId w:val="8"/>
        </w:numPr>
        <w:spacing w:after="0" w:line="240" w:lineRule="auto"/>
        <w:ind w:left="1080" w:right="15"/>
        <w:rPr>
          <w:sz w:val="24"/>
          <w:szCs w:val="24"/>
        </w:rPr>
      </w:pPr>
      <w:r>
        <w:rPr>
          <w:sz w:val="24"/>
          <w:szCs w:val="24"/>
        </w:rPr>
        <w:t>Devote some linguistics research to Gospel</w:t>
      </w:r>
      <w:r w:rsidR="001A0CA1">
        <w:rPr>
          <w:sz w:val="24"/>
          <w:szCs w:val="24"/>
        </w:rPr>
        <w:t>/Church</w:t>
      </w:r>
      <w:r>
        <w:rPr>
          <w:sz w:val="24"/>
          <w:szCs w:val="24"/>
        </w:rPr>
        <w:t>-related topic</w:t>
      </w:r>
      <w:r w:rsidR="001A0CA1">
        <w:rPr>
          <w:sz w:val="24"/>
          <w:szCs w:val="24"/>
        </w:rPr>
        <w:t>s</w:t>
      </w:r>
      <w:r>
        <w:rPr>
          <w:sz w:val="24"/>
          <w:szCs w:val="24"/>
        </w:rPr>
        <w:t xml:space="preserve">  </w:t>
      </w:r>
      <w:r w:rsidR="00622B48">
        <w:rPr>
          <w:sz w:val="24"/>
          <w:szCs w:val="24"/>
        </w:rPr>
        <w:t xml:space="preserve"> </w:t>
      </w:r>
    </w:p>
    <w:p w14:paraId="710528F7" w14:textId="0FBC3C43" w:rsidR="00FF267D" w:rsidRDefault="00FF267D" w:rsidP="00FF267D">
      <w:pPr>
        <w:spacing w:after="0" w:line="240" w:lineRule="auto"/>
        <w:ind w:left="0" w:right="15" w:firstLine="0"/>
        <w:rPr>
          <w:sz w:val="24"/>
          <w:szCs w:val="24"/>
        </w:rPr>
      </w:pPr>
    </w:p>
    <w:p w14:paraId="43609BB9" w14:textId="6C42E9B0" w:rsidR="00C86670" w:rsidRDefault="00C86670" w:rsidP="00FF267D">
      <w:pPr>
        <w:spacing w:after="0" w:line="240" w:lineRule="auto"/>
        <w:ind w:left="0" w:right="15" w:firstLine="0"/>
        <w:rPr>
          <w:sz w:val="24"/>
          <w:szCs w:val="24"/>
        </w:rPr>
      </w:pPr>
    </w:p>
    <w:p w14:paraId="5E0BEAD7" w14:textId="0A3D1526" w:rsidR="00C86670" w:rsidRDefault="00C86670" w:rsidP="00FF267D">
      <w:pPr>
        <w:spacing w:after="0" w:line="240" w:lineRule="auto"/>
        <w:ind w:left="0" w:right="15" w:firstLine="0"/>
        <w:rPr>
          <w:sz w:val="24"/>
          <w:szCs w:val="24"/>
        </w:rPr>
      </w:pPr>
    </w:p>
    <w:p w14:paraId="6460FA84" w14:textId="77777777" w:rsidR="00C86670" w:rsidRPr="00E7071C" w:rsidRDefault="00C86670" w:rsidP="00FF267D">
      <w:pPr>
        <w:spacing w:after="0" w:line="240" w:lineRule="auto"/>
        <w:ind w:left="0" w:right="15" w:firstLine="0"/>
        <w:rPr>
          <w:sz w:val="24"/>
          <w:szCs w:val="24"/>
        </w:rPr>
      </w:pPr>
    </w:p>
    <w:p w14:paraId="5FEEDBA1" w14:textId="2D87377C" w:rsidR="00041016" w:rsidRPr="00622B48" w:rsidRDefault="00041016" w:rsidP="00E7071C">
      <w:pPr>
        <w:numPr>
          <w:ilvl w:val="0"/>
          <w:numId w:val="1"/>
        </w:numPr>
        <w:spacing w:after="0" w:line="240" w:lineRule="auto"/>
        <w:ind w:right="15" w:hanging="360"/>
        <w:rPr>
          <w:color w:val="0432FF"/>
          <w:sz w:val="24"/>
          <w:szCs w:val="24"/>
        </w:rPr>
      </w:pPr>
      <w:r w:rsidRPr="00622B48">
        <w:rPr>
          <w:color w:val="0432FF"/>
          <w:sz w:val="24"/>
          <w:szCs w:val="24"/>
        </w:rPr>
        <w:t>The relationship between individual goals and department and university aspirations and needs.</w:t>
      </w:r>
    </w:p>
    <w:p w14:paraId="37685714" w14:textId="6E018DCE" w:rsidR="00FF267D" w:rsidRDefault="00FF267D" w:rsidP="00FF267D">
      <w:pPr>
        <w:spacing w:after="0" w:line="240" w:lineRule="auto"/>
        <w:ind w:left="0" w:right="15" w:firstLine="0"/>
        <w:rPr>
          <w:sz w:val="24"/>
          <w:szCs w:val="24"/>
        </w:rPr>
      </w:pPr>
    </w:p>
    <w:p w14:paraId="4CA9FE43" w14:textId="60B4176B" w:rsidR="00FF267D" w:rsidRDefault="0006249D" w:rsidP="0006249D">
      <w:pPr>
        <w:spacing w:after="0" w:line="240" w:lineRule="auto"/>
        <w:ind w:left="360" w:right="15" w:firstLine="0"/>
        <w:rPr>
          <w:sz w:val="24"/>
          <w:szCs w:val="24"/>
        </w:rPr>
      </w:pPr>
      <w:r>
        <w:rPr>
          <w:sz w:val="24"/>
          <w:szCs w:val="24"/>
        </w:rPr>
        <w:t xml:space="preserve">Though my goals seem well aligned with department and university aspirations and needs, I am eager to help meet those needs as they become apparent. </w:t>
      </w:r>
    </w:p>
    <w:p w14:paraId="0DFB6436" w14:textId="77777777" w:rsidR="00FF267D" w:rsidRPr="00E7071C" w:rsidRDefault="00FF267D" w:rsidP="00FF267D">
      <w:pPr>
        <w:spacing w:after="0" w:line="240" w:lineRule="auto"/>
        <w:ind w:left="0" w:right="15" w:firstLine="0"/>
        <w:rPr>
          <w:sz w:val="24"/>
          <w:szCs w:val="24"/>
        </w:rPr>
      </w:pPr>
    </w:p>
    <w:p w14:paraId="696C9337" w14:textId="5362FF6E" w:rsidR="00041016" w:rsidRPr="00622B48" w:rsidRDefault="00041016" w:rsidP="00E7071C">
      <w:pPr>
        <w:numPr>
          <w:ilvl w:val="0"/>
          <w:numId w:val="1"/>
        </w:numPr>
        <w:spacing w:after="0" w:line="240" w:lineRule="auto"/>
        <w:ind w:right="15" w:hanging="360"/>
        <w:rPr>
          <w:color w:val="0432FF"/>
          <w:sz w:val="24"/>
          <w:szCs w:val="24"/>
        </w:rPr>
      </w:pPr>
      <w:r w:rsidRPr="00622B48">
        <w:rPr>
          <w:color w:val="0432FF"/>
          <w:sz w:val="24"/>
          <w:szCs w:val="24"/>
        </w:rPr>
        <w:t>Resources needed to accomplish the professional goals, including budgetary support, equipment, time, etc.</w:t>
      </w:r>
    </w:p>
    <w:p w14:paraId="17EE06E4" w14:textId="004027F0" w:rsidR="00FF267D" w:rsidRDefault="00FF267D" w:rsidP="00FF267D">
      <w:pPr>
        <w:spacing w:after="0" w:line="240" w:lineRule="auto"/>
        <w:ind w:left="360" w:right="15" w:firstLine="0"/>
        <w:rPr>
          <w:sz w:val="24"/>
          <w:szCs w:val="24"/>
        </w:rPr>
      </w:pPr>
    </w:p>
    <w:p w14:paraId="3848DE22" w14:textId="51B474B2" w:rsidR="00FF267D" w:rsidRDefault="00AC2A7C" w:rsidP="00FF267D">
      <w:pPr>
        <w:spacing w:after="0" w:line="240" w:lineRule="auto"/>
        <w:ind w:left="360" w:right="15" w:firstLine="0"/>
        <w:rPr>
          <w:sz w:val="24"/>
          <w:szCs w:val="24"/>
        </w:rPr>
      </w:pPr>
      <w:r>
        <w:rPr>
          <w:sz w:val="24"/>
          <w:szCs w:val="24"/>
        </w:rPr>
        <w:t>I believe as I am allowed to specialize in specific courses</w:t>
      </w:r>
      <w:r w:rsidR="0006249D">
        <w:rPr>
          <w:sz w:val="24"/>
          <w:szCs w:val="24"/>
        </w:rPr>
        <w:t xml:space="preserve"> that are taught on a recurring basis</w:t>
      </w:r>
      <w:r>
        <w:rPr>
          <w:sz w:val="24"/>
          <w:szCs w:val="24"/>
        </w:rPr>
        <w:t xml:space="preserve">, I will deepen my expertise and provide students </w:t>
      </w:r>
      <w:r w:rsidR="001A0CA1">
        <w:rPr>
          <w:sz w:val="24"/>
          <w:szCs w:val="24"/>
        </w:rPr>
        <w:t xml:space="preserve">with the highest quality learning experiences. </w:t>
      </w:r>
    </w:p>
    <w:p w14:paraId="35AD9D62" w14:textId="77777777" w:rsidR="00FF267D" w:rsidRPr="00E7071C" w:rsidRDefault="00FF267D" w:rsidP="00FF267D">
      <w:pPr>
        <w:spacing w:after="0" w:line="240" w:lineRule="auto"/>
        <w:ind w:left="360" w:right="15" w:firstLine="0"/>
        <w:rPr>
          <w:sz w:val="24"/>
          <w:szCs w:val="24"/>
        </w:rPr>
      </w:pPr>
    </w:p>
    <w:p w14:paraId="05589C1F" w14:textId="218B09D5" w:rsidR="00041016" w:rsidRPr="00622B48" w:rsidRDefault="00041016" w:rsidP="00E7071C">
      <w:pPr>
        <w:numPr>
          <w:ilvl w:val="0"/>
          <w:numId w:val="1"/>
        </w:numPr>
        <w:spacing w:after="0" w:line="240" w:lineRule="auto"/>
        <w:ind w:right="15" w:hanging="360"/>
        <w:rPr>
          <w:color w:val="0432FF"/>
          <w:sz w:val="24"/>
          <w:szCs w:val="24"/>
        </w:rPr>
      </w:pPr>
      <w:r w:rsidRPr="00622B48">
        <w:rPr>
          <w:color w:val="0432FF"/>
          <w:sz w:val="24"/>
          <w:szCs w:val="24"/>
        </w:rPr>
        <w:t>The faculty member’s activities and accomplishments so far in achieving the goals.</w:t>
      </w:r>
    </w:p>
    <w:p w14:paraId="6E050246" w14:textId="607B8600" w:rsidR="00FF267D" w:rsidRDefault="00FF267D" w:rsidP="00FF267D">
      <w:pPr>
        <w:spacing w:after="0" w:line="240" w:lineRule="auto"/>
        <w:ind w:left="0" w:right="15" w:firstLine="0"/>
        <w:rPr>
          <w:sz w:val="24"/>
          <w:szCs w:val="24"/>
        </w:rPr>
      </w:pPr>
    </w:p>
    <w:p w14:paraId="7DD0A030" w14:textId="21187E8D" w:rsidR="00FF267D" w:rsidRDefault="001A0CA1" w:rsidP="001A0CA1">
      <w:pPr>
        <w:spacing w:after="0" w:line="240" w:lineRule="auto"/>
        <w:ind w:left="360" w:right="15" w:firstLine="0"/>
        <w:rPr>
          <w:sz w:val="24"/>
          <w:szCs w:val="24"/>
        </w:rPr>
      </w:pPr>
      <w:r>
        <w:rPr>
          <w:sz w:val="24"/>
          <w:szCs w:val="24"/>
        </w:rPr>
        <w:t xml:space="preserve">So far, I seem to be off to a good start in terms of publications, general teaching quality as demonstrated by student ratings, and institutional and external citizenship (see accompanying documentation).  </w:t>
      </w:r>
    </w:p>
    <w:p w14:paraId="1EA65E3A" w14:textId="77777777" w:rsidR="00FF267D" w:rsidRPr="00E7071C" w:rsidRDefault="00FF267D" w:rsidP="00FF267D">
      <w:pPr>
        <w:spacing w:after="0" w:line="240" w:lineRule="auto"/>
        <w:ind w:left="0" w:right="15" w:firstLine="0"/>
        <w:rPr>
          <w:sz w:val="24"/>
          <w:szCs w:val="24"/>
        </w:rPr>
      </w:pPr>
    </w:p>
    <w:p w14:paraId="3369FD65" w14:textId="7EF5126E" w:rsidR="00041016" w:rsidRPr="00622B48" w:rsidRDefault="00041016" w:rsidP="00E7071C">
      <w:pPr>
        <w:numPr>
          <w:ilvl w:val="0"/>
          <w:numId w:val="1"/>
        </w:numPr>
        <w:spacing w:after="0" w:line="240" w:lineRule="auto"/>
        <w:ind w:right="15" w:hanging="360"/>
        <w:rPr>
          <w:color w:val="0432FF"/>
          <w:sz w:val="24"/>
          <w:szCs w:val="24"/>
        </w:rPr>
      </w:pPr>
      <w:r w:rsidRPr="00622B48">
        <w:rPr>
          <w:color w:val="0432FF"/>
          <w:sz w:val="24"/>
          <w:szCs w:val="24"/>
        </w:rPr>
        <w:t>The faculty member’s comments, if desired, on measures used to assess success in his or her professorial or professional responsibilities and in accomplishing the goals set forth in the plan.</w:t>
      </w:r>
    </w:p>
    <w:p w14:paraId="1AD0F934" w14:textId="5DF50174" w:rsidR="00FF267D" w:rsidRDefault="00FF267D" w:rsidP="00FF267D">
      <w:pPr>
        <w:spacing w:after="0" w:line="240" w:lineRule="auto"/>
        <w:ind w:right="15"/>
        <w:rPr>
          <w:sz w:val="24"/>
          <w:szCs w:val="24"/>
        </w:rPr>
      </w:pPr>
    </w:p>
    <w:p w14:paraId="72C34EA0" w14:textId="77777777" w:rsidR="00F4785E" w:rsidRDefault="00F4785E" w:rsidP="00F4785E">
      <w:pPr>
        <w:pStyle w:val="ListParagraph"/>
        <w:numPr>
          <w:ilvl w:val="0"/>
          <w:numId w:val="9"/>
        </w:numPr>
        <w:spacing w:after="0" w:line="240" w:lineRule="auto"/>
        <w:ind w:right="15"/>
        <w:rPr>
          <w:sz w:val="24"/>
          <w:szCs w:val="24"/>
        </w:rPr>
      </w:pPr>
      <w:r w:rsidRPr="00F4785E">
        <w:rPr>
          <w:sz w:val="24"/>
          <w:szCs w:val="24"/>
        </w:rPr>
        <w:t>Citizenship</w:t>
      </w:r>
    </w:p>
    <w:p w14:paraId="7793AD26" w14:textId="2C1814BE" w:rsidR="00F4785E" w:rsidRPr="00F4785E" w:rsidRDefault="00F4785E" w:rsidP="00F4785E">
      <w:pPr>
        <w:pStyle w:val="ListParagraph"/>
        <w:numPr>
          <w:ilvl w:val="0"/>
          <w:numId w:val="10"/>
        </w:numPr>
        <w:spacing w:after="0" w:line="240" w:lineRule="auto"/>
        <w:ind w:right="15"/>
        <w:rPr>
          <w:sz w:val="24"/>
          <w:szCs w:val="24"/>
        </w:rPr>
      </w:pPr>
      <w:r>
        <w:rPr>
          <w:sz w:val="24"/>
          <w:szCs w:val="24"/>
        </w:rPr>
        <w:t>Documentation of service provided</w:t>
      </w:r>
    </w:p>
    <w:p w14:paraId="7F9E2087" w14:textId="0164F356" w:rsidR="00F4785E" w:rsidRDefault="00F4785E" w:rsidP="00F4785E">
      <w:pPr>
        <w:pStyle w:val="ListParagraph"/>
        <w:numPr>
          <w:ilvl w:val="0"/>
          <w:numId w:val="10"/>
        </w:numPr>
        <w:spacing w:after="0" w:line="240" w:lineRule="auto"/>
        <w:ind w:right="15"/>
        <w:rPr>
          <w:sz w:val="24"/>
          <w:szCs w:val="24"/>
        </w:rPr>
      </w:pPr>
      <w:r>
        <w:rPr>
          <w:sz w:val="24"/>
          <w:szCs w:val="24"/>
        </w:rPr>
        <w:t xml:space="preserve">Qualitative commentary from beneficiaries where possible </w:t>
      </w:r>
    </w:p>
    <w:p w14:paraId="18D7DFE5" w14:textId="77777777" w:rsidR="00F4785E" w:rsidRDefault="00F4785E" w:rsidP="00F4785E">
      <w:pPr>
        <w:pStyle w:val="ListParagraph"/>
        <w:spacing w:after="0" w:line="240" w:lineRule="auto"/>
        <w:ind w:left="1080" w:right="15" w:firstLine="0"/>
        <w:rPr>
          <w:sz w:val="24"/>
          <w:szCs w:val="24"/>
        </w:rPr>
      </w:pPr>
    </w:p>
    <w:p w14:paraId="36530583" w14:textId="572FE623" w:rsidR="00F4785E" w:rsidRDefault="00F4785E" w:rsidP="00F4785E">
      <w:pPr>
        <w:pStyle w:val="ListParagraph"/>
        <w:numPr>
          <w:ilvl w:val="0"/>
          <w:numId w:val="9"/>
        </w:numPr>
        <w:spacing w:after="0" w:line="240" w:lineRule="auto"/>
        <w:ind w:right="15"/>
        <w:rPr>
          <w:sz w:val="24"/>
          <w:szCs w:val="24"/>
        </w:rPr>
      </w:pPr>
      <w:r w:rsidRPr="00F4785E">
        <w:rPr>
          <w:sz w:val="24"/>
          <w:szCs w:val="24"/>
        </w:rPr>
        <w:t>Teaching</w:t>
      </w:r>
    </w:p>
    <w:p w14:paraId="639CAB16" w14:textId="2CB509C5" w:rsidR="00F4785E" w:rsidRDefault="00F4785E" w:rsidP="00F4785E">
      <w:pPr>
        <w:pStyle w:val="ListParagraph"/>
        <w:numPr>
          <w:ilvl w:val="0"/>
          <w:numId w:val="11"/>
        </w:numPr>
        <w:spacing w:after="0" w:line="240" w:lineRule="auto"/>
        <w:ind w:right="15"/>
        <w:rPr>
          <w:sz w:val="24"/>
          <w:szCs w:val="24"/>
        </w:rPr>
      </w:pPr>
      <w:r>
        <w:rPr>
          <w:sz w:val="24"/>
          <w:szCs w:val="24"/>
        </w:rPr>
        <w:t>Student ratings</w:t>
      </w:r>
    </w:p>
    <w:p w14:paraId="384484AD" w14:textId="59EEE046" w:rsidR="00F4785E" w:rsidRDefault="00F4785E" w:rsidP="00F4785E">
      <w:pPr>
        <w:pStyle w:val="ListParagraph"/>
        <w:numPr>
          <w:ilvl w:val="0"/>
          <w:numId w:val="11"/>
        </w:numPr>
        <w:spacing w:after="0" w:line="240" w:lineRule="auto"/>
        <w:ind w:right="15"/>
        <w:rPr>
          <w:sz w:val="24"/>
          <w:szCs w:val="24"/>
        </w:rPr>
      </w:pPr>
      <w:r>
        <w:rPr>
          <w:sz w:val="24"/>
          <w:szCs w:val="24"/>
        </w:rPr>
        <w:t>Self-evaluation</w:t>
      </w:r>
    </w:p>
    <w:p w14:paraId="323A7FC1" w14:textId="74FA0559" w:rsidR="00F4785E" w:rsidRDefault="00F4785E" w:rsidP="00F4785E">
      <w:pPr>
        <w:pStyle w:val="ListParagraph"/>
        <w:numPr>
          <w:ilvl w:val="0"/>
          <w:numId w:val="11"/>
        </w:numPr>
        <w:spacing w:after="0" w:line="240" w:lineRule="auto"/>
        <w:ind w:right="15"/>
        <w:rPr>
          <w:sz w:val="24"/>
          <w:szCs w:val="24"/>
        </w:rPr>
      </w:pPr>
      <w:r>
        <w:rPr>
          <w:sz w:val="24"/>
          <w:szCs w:val="24"/>
        </w:rPr>
        <w:t>Peer observation (i.e., by mentor)</w:t>
      </w:r>
    </w:p>
    <w:p w14:paraId="36AC0C69" w14:textId="77777777" w:rsidR="00F4785E" w:rsidRPr="00F4785E" w:rsidRDefault="00F4785E" w:rsidP="00F4785E">
      <w:pPr>
        <w:pStyle w:val="ListParagraph"/>
        <w:spacing w:after="0" w:line="240" w:lineRule="auto"/>
        <w:ind w:left="1080" w:right="15" w:firstLine="0"/>
        <w:rPr>
          <w:sz w:val="24"/>
          <w:szCs w:val="24"/>
        </w:rPr>
      </w:pPr>
    </w:p>
    <w:p w14:paraId="429021B7" w14:textId="11742DD9" w:rsidR="00F4785E" w:rsidRPr="00F4785E" w:rsidRDefault="00F4785E" w:rsidP="00F4785E">
      <w:pPr>
        <w:pStyle w:val="ListParagraph"/>
        <w:numPr>
          <w:ilvl w:val="0"/>
          <w:numId w:val="9"/>
        </w:numPr>
        <w:spacing w:after="0" w:line="240" w:lineRule="auto"/>
        <w:ind w:right="15"/>
        <w:rPr>
          <w:sz w:val="24"/>
          <w:szCs w:val="24"/>
        </w:rPr>
      </w:pPr>
      <w:r w:rsidRPr="00F4785E">
        <w:rPr>
          <w:sz w:val="24"/>
          <w:szCs w:val="24"/>
        </w:rPr>
        <w:t>Scholarship</w:t>
      </w:r>
    </w:p>
    <w:p w14:paraId="7CA044FB" w14:textId="5470C0D6" w:rsidR="00C40721" w:rsidRDefault="00F4785E" w:rsidP="00F4785E">
      <w:pPr>
        <w:pStyle w:val="ListParagraph"/>
        <w:numPr>
          <w:ilvl w:val="0"/>
          <w:numId w:val="12"/>
        </w:numPr>
        <w:spacing w:after="0" w:line="240" w:lineRule="auto"/>
        <w:ind w:left="1080"/>
        <w:rPr>
          <w:sz w:val="24"/>
          <w:szCs w:val="24"/>
        </w:rPr>
      </w:pPr>
      <w:r>
        <w:rPr>
          <w:sz w:val="24"/>
          <w:szCs w:val="24"/>
        </w:rPr>
        <w:t>Documentation of scholarship</w:t>
      </w:r>
    </w:p>
    <w:p w14:paraId="04A2A66A" w14:textId="6873E1E7" w:rsidR="00F4785E" w:rsidRPr="00F4785E" w:rsidRDefault="00F4785E" w:rsidP="00F4785E">
      <w:pPr>
        <w:pStyle w:val="ListParagraph"/>
        <w:numPr>
          <w:ilvl w:val="0"/>
          <w:numId w:val="12"/>
        </w:numPr>
        <w:spacing w:after="0" w:line="240" w:lineRule="auto"/>
        <w:ind w:left="1080"/>
        <w:rPr>
          <w:sz w:val="24"/>
          <w:szCs w:val="24"/>
        </w:rPr>
      </w:pPr>
      <w:r>
        <w:rPr>
          <w:sz w:val="24"/>
          <w:szCs w:val="24"/>
        </w:rPr>
        <w:t xml:space="preserve">Advisory input from colleagues  </w:t>
      </w:r>
    </w:p>
    <w:p w14:paraId="25128B0B" w14:textId="536CDBEB" w:rsidR="00FF267D" w:rsidRDefault="00FF267D" w:rsidP="00E7071C">
      <w:pPr>
        <w:spacing w:after="0" w:line="240" w:lineRule="auto"/>
        <w:rPr>
          <w:sz w:val="24"/>
          <w:szCs w:val="24"/>
        </w:rPr>
      </w:pPr>
    </w:p>
    <w:p w14:paraId="123DA5AF" w14:textId="6209DFD9" w:rsidR="00FF267D" w:rsidRDefault="00FF267D" w:rsidP="00E7071C">
      <w:pPr>
        <w:spacing w:after="0" w:line="240" w:lineRule="auto"/>
        <w:rPr>
          <w:sz w:val="24"/>
          <w:szCs w:val="24"/>
        </w:rPr>
      </w:pPr>
    </w:p>
    <w:p w14:paraId="2FDD674B" w14:textId="5BD06B75" w:rsidR="00FF267D" w:rsidRDefault="00FF267D" w:rsidP="00E7071C">
      <w:pPr>
        <w:spacing w:after="0" w:line="240" w:lineRule="auto"/>
        <w:rPr>
          <w:sz w:val="24"/>
          <w:szCs w:val="24"/>
        </w:rPr>
      </w:pPr>
    </w:p>
    <w:p w14:paraId="65B73EB8" w14:textId="41EE032B" w:rsidR="00FF267D" w:rsidRDefault="00FF267D" w:rsidP="00E7071C">
      <w:pPr>
        <w:spacing w:after="0" w:line="240" w:lineRule="auto"/>
        <w:rPr>
          <w:sz w:val="24"/>
          <w:szCs w:val="24"/>
        </w:rPr>
      </w:pPr>
    </w:p>
    <w:p w14:paraId="62FC58CB" w14:textId="05E74B3A" w:rsidR="00FF267D" w:rsidRDefault="00FF267D" w:rsidP="00E7071C">
      <w:pPr>
        <w:spacing w:after="0" w:line="240" w:lineRule="auto"/>
        <w:rPr>
          <w:sz w:val="24"/>
          <w:szCs w:val="24"/>
        </w:rPr>
      </w:pPr>
    </w:p>
    <w:sectPr w:rsidR="00FF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A93"/>
    <w:multiLevelType w:val="hybridMultilevel"/>
    <w:tmpl w:val="A29C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C513D"/>
    <w:multiLevelType w:val="hybridMultilevel"/>
    <w:tmpl w:val="0A06D720"/>
    <w:lvl w:ilvl="0" w:tplc="11A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06DEF"/>
    <w:multiLevelType w:val="hybridMultilevel"/>
    <w:tmpl w:val="CF3E0710"/>
    <w:lvl w:ilvl="0" w:tplc="622A7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A1FAF"/>
    <w:multiLevelType w:val="hybridMultilevel"/>
    <w:tmpl w:val="0D4A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D78B8"/>
    <w:multiLevelType w:val="hybridMultilevel"/>
    <w:tmpl w:val="FB4E7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73D83"/>
    <w:multiLevelType w:val="hybridMultilevel"/>
    <w:tmpl w:val="C57EFE8E"/>
    <w:lvl w:ilvl="0" w:tplc="8AECF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721C8"/>
    <w:multiLevelType w:val="hybridMultilevel"/>
    <w:tmpl w:val="2856F016"/>
    <w:lvl w:ilvl="0" w:tplc="2A7A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FB0C6A"/>
    <w:multiLevelType w:val="hybridMultilevel"/>
    <w:tmpl w:val="2040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62535"/>
    <w:multiLevelType w:val="hybridMultilevel"/>
    <w:tmpl w:val="08E6D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873B2"/>
    <w:multiLevelType w:val="hybridMultilevel"/>
    <w:tmpl w:val="F15C1566"/>
    <w:lvl w:ilvl="0" w:tplc="CD220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B24FB"/>
    <w:multiLevelType w:val="hybridMultilevel"/>
    <w:tmpl w:val="3C724800"/>
    <w:lvl w:ilvl="0" w:tplc="BB320C1C">
      <w:start w:val="1"/>
      <w:numFmt w:val="upperLetter"/>
      <w:lvlText w:val="%1."/>
      <w:lvlJc w:val="left"/>
      <w:pPr>
        <w:ind w:left="360"/>
      </w:pPr>
      <w:rPr>
        <w:rFonts w:ascii="Garamond" w:eastAsia="Garamond" w:hAnsi="Garamond" w:cs="Garamond"/>
        <w:b w:val="0"/>
        <w:i w:val="0"/>
        <w:strike w:val="0"/>
        <w:dstrike w:val="0"/>
        <w:color w:val="0432FF"/>
        <w:sz w:val="21"/>
        <w:szCs w:val="21"/>
        <w:u w:val="none" w:color="000000"/>
        <w:bdr w:val="none" w:sz="0" w:space="0" w:color="auto"/>
        <w:shd w:val="clear" w:color="auto" w:fill="auto"/>
        <w:vertAlign w:val="baseline"/>
      </w:rPr>
    </w:lvl>
    <w:lvl w:ilvl="1" w:tplc="EC54034E">
      <w:start w:val="1"/>
      <w:numFmt w:val="lowerLetter"/>
      <w:lvlText w:val="%2"/>
      <w:lvlJc w:val="left"/>
      <w:pPr>
        <w:ind w:left="108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2" w:tplc="004E0494">
      <w:start w:val="1"/>
      <w:numFmt w:val="lowerRoman"/>
      <w:lvlText w:val="%3"/>
      <w:lvlJc w:val="left"/>
      <w:pPr>
        <w:ind w:left="180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3" w:tplc="FDCC2752">
      <w:start w:val="1"/>
      <w:numFmt w:val="decimal"/>
      <w:lvlText w:val="%4"/>
      <w:lvlJc w:val="left"/>
      <w:pPr>
        <w:ind w:left="252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4" w:tplc="BCBAB72E">
      <w:start w:val="1"/>
      <w:numFmt w:val="lowerLetter"/>
      <w:lvlText w:val="%5"/>
      <w:lvlJc w:val="left"/>
      <w:pPr>
        <w:ind w:left="324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5" w:tplc="F516D5A0">
      <w:start w:val="1"/>
      <w:numFmt w:val="lowerRoman"/>
      <w:lvlText w:val="%6"/>
      <w:lvlJc w:val="left"/>
      <w:pPr>
        <w:ind w:left="396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6" w:tplc="DD6C3CF8">
      <w:start w:val="1"/>
      <w:numFmt w:val="decimal"/>
      <w:lvlText w:val="%7"/>
      <w:lvlJc w:val="left"/>
      <w:pPr>
        <w:ind w:left="468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7" w:tplc="411403FE">
      <w:start w:val="1"/>
      <w:numFmt w:val="lowerLetter"/>
      <w:lvlText w:val="%8"/>
      <w:lvlJc w:val="left"/>
      <w:pPr>
        <w:ind w:left="540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8" w:tplc="7CE82D38">
      <w:start w:val="1"/>
      <w:numFmt w:val="lowerRoman"/>
      <w:lvlText w:val="%9"/>
      <w:lvlJc w:val="left"/>
      <w:pPr>
        <w:ind w:left="612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B0F4F6C"/>
    <w:multiLevelType w:val="hybridMultilevel"/>
    <w:tmpl w:val="86640C50"/>
    <w:lvl w:ilvl="0" w:tplc="41468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6"/>
  </w:num>
  <w:num w:numId="8">
    <w:abstractNumId w:val="4"/>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16"/>
    <w:rsid w:val="00041016"/>
    <w:rsid w:val="0006249D"/>
    <w:rsid w:val="00197E16"/>
    <w:rsid w:val="001A0CA1"/>
    <w:rsid w:val="00622B48"/>
    <w:rsid w:val="007C1C66"/>
    <w:rsid w:val="007D6E6F"/>
    <w:rsid w:val="00AC2A7C"/>
    <w:rsid w:val="00C40721"/>
    <w:rsid w:val="00C86670"/>
    <w:rsid w:val="00CA52B7"/>
    <w:rsid w:val="00DC29C7"/>
    <w:rsid w:val="00E7071C"/>
    <w:rsid w:val="00F4785E"/>
    <w:rsid w:val="00F96228"/>
    <w:rsid w:val="00FA2562"/>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C5FC"/>
  <w15:chartTrackingRefBased/>
  <w15:docId w15:val="{AB10B532-9FDF-413E-B18A-5064DE7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16"/>
    <w:pPr>
      <w:spacing w:after="287" w:line="265" w:lineRule="auto"/>
      <w:ind w:left="10" w:hanging="10"/>
    </w:pPr>
    <w:rPr>
      <w:rFonts w:ascii="Garamond" w:eastAsia="Garamond" w:hAnsi="Garamond" w:cs="Garamond"/>
      <w:color w:val="000000"/>
      <w:sz w:val="21"/>
    </w:rPr>
  </w:style>
  <w:style w:type="paragraph" w:styleId="Heading4">
    <w:name w:val="heading 4"/>
    <w:next w:val="Normal"/>
    <w:link w:val="Heading4Char"/>
    <w:uiPriority w:val="9"/>
    <w:unhideWhenUsed/>
    <w:qFormat/>
    <w:rsid w:val="00041016"/>
    <w:pPr>
      <w:keepNext/>
      <w:keepLines/>
      <w:spacing w:after="91" w:line="257" w:lineRule="auto"/>
      <w:ind w:left="10" w:hanging="10"/>
      <w:outlineLvl w:val="3"/>
    </w:pPr>
    <w:rPr>
      <w:rFonts w:ascii="Garamond" w:eastAsia="Garamond" w:hAnsi="Garamond" w:cs="Garamond"/>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1016"/>
    <w:rPr>
      <w:rFonts w:ascii="Garamond" w:eastAsia="Garamond" w:hAnsi="Garamond" w:cs="Garamond"/>
      <w:b/>
      <w:color w:val="000000"/>
      <w:sz w:val="21"/>
    </w:rPr>
  </w:style>
  <w:style w:type="paragraph" w:styleId="ListParagraph">
    <w:name w:val="List Paragraph"/>
    <w:basedOn w:val="Normal"/>
    <w:uiPriority w:val="34"/>
    <w:qFormat/>
    <w:rsid w:val="00FF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Evans</dc:creator>
  <cp:keywords/>
  <dc:description/>
  <cp:lastModifiedBy>Andrew Manger</cp:lastModifiedBy>
  <cp:revision>3</cp:revision>
  <dcterms:created xsi:type="dcterms:W3CDTF">2020-07-21T17:52:00Z</dcterms:created>
  <dcterms:modified xsi:type="dcterms:W3CDTF">2021-05-13T18:41:00Z</dcterms:modified>
</cp:coreProperties>
</file>